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8314B" w:rsidRPr="00B8314B">
        <w:tc>
          <w:tcPr>
            <w:tcW w:w="5102" w:type="dxa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УТВЕРЖДАЮ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Заявитель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(Ф.И.О.)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(подпись)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"___" __________________ 20___ г.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B8314B" w:rsidRPr="00B8314B">
        <w:tc>
          <w:tcPr>
            <w:tcW w:w="9071" w:type="dxa"/>
            <w:gridSpan w:val="2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БИЗНЕС-ПЛАН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 созданию и (или) развитию хозяйства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(название проекта)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(направление деятельности)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(наименование или Ф.И.О. заявителя)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</w:t>
            </w: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СОДЕРЖАНИЕ</w:t>
            </w: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разделов (подразделов)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Нумерация страниц</w:t>
            </w: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1.1. Место осуществления деятельности заявителя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1.2. Суть проекта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1.3. Ассортимент производимой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1.4. Технология производства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1.5. Наличие собственных ресурсов для реализации проекта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 Организационный 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 Инвестиционная программа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 Производственно-финансовый 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4.1. Плановые производственные показатели деятельности хозяйства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4.2. Организация сбыта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4.3. Плановые экономические показатели деятельности хозяйства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4.4. Финансовый 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4.4.1. Условия и допущения, принятые для расчета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4.4.2. Налоговое окружение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4.4.3. Эффективность и окупаемость проекта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4.4.4. Сильные и слабые стороны проекта, возможные риски при его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5. Направления расходования гранта на создание и (или) развитие хозяйства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C96228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hyperlink w:anchor="Par1081" w:history="1">
              <w:r w:rsidR="00B8314B" w:rsidRPr="00B8314B">
                <w:rPr>
                  <w:rFonts w:ascii="Times New Roman" w:hAnsi="Times New Roman" w:cs="Times New Roman"/>
                  <w:color w:val="0000FF"/>
                </w:rPr>
                <w:t>Приложение N 1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C96228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hyperlink w:anchor="Par1220" w:history="1">
              <w:r w:rsidR="00B8314B" w:rsidRPr="00B8314B">
                <w:rPr>
                  <w:rFonts w:ascii="Times New Roman" w:hAnsi="Times New Roman" w:cs="Times New Roman"/>
                  <w:color w:val="0000FF"/>
                </w:rPr>
                <w:t>Приложение N 2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C96228" w:rsidP="00B8314B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hyperlink w:anchor="Par1872" w:history="1">
              <w:r w:rsidR="00B8314B" w:rsidRPr="00B8314B">
                <w:rPr>
                  <w:rFonts w:ascii="Times New Roman" w:hAnsi="Times New Roman" w:cs="Times New Roman"/>
                  <w:color w:val="0000FF"/>
                </w:rPr>
                <w:t>Приложение N 3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 Общие сведения о проекте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1.1. Место осуществления деятельности заявителя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Указывается местонахождение производственных и иных объектов, доступность потребителям.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1.2. Суть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Мероприятия, которые заявитель планирует осуществлять за счет сре</w:t>
      </w:r>
      <w:proofErr w:type="gramStart"/>
      <w:r w:rsidRPr="00B8314B">
        <w:rPr>
          <w:rFonts w:ascii="Times New Roman" w:hAnsi="Times New Roman" w:cs="Times New Roman"/>
        </w:rPr>
        <w:t>дств гр</w:t>
      </w:r>
      <w:proofErr w:type="gramEnd"/>
      <w:r w:rsidRPr="00B8314B">
        <w:rPr>
          <w:rFonts w:ascii="Times New Roman" w:hAnsi="Times New Roman" w:cs="Times New Roman"/>
        </w:rPr>
        <w:t>анта.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1.3. Ассортимент производимой продукции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1.4. Технология производства продукта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Описание технологии производства с указанием наличия и (или) отсутствия необходимой техники и оборудования, требований к организации производства по объему занимает не более 3 страниц.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Также указывается, за </w:t>
      </w:r>
      <w:proofErr w:type="gramStart"/>
      <w:r w:rsidRPr="00B8314B">
        <w:rPr>
          <w:rFonts w:ascii="Times New Roman" w:hAnsi="Times New Roman" w:cs="Times New Roman"/>
        </w:rPr>
        <w:t>счет</w:t>
      </w:r>
      <w:proofErr w:type="gramEnd"/>
      <w:r w:rsidRPr="00B8314B">
        <w:rPr>
          <w:rFonts w:ascii="Times New Roman" w:hAnsi="Times New Roman" w:cs="Times New Roman"/>
        </w:rPr>
        <w:t xml:space="preserve"> каких мероприятий формируется технология производства в результате реализации проекта. Например: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 Производится строительство, реконструкция, ремонт,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2. Производится поэтапное формирование стада крупного рогатого скота за счет закупки нетелей.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3. Производится техническое оснащение производства с установкой современного оборудования, обеспечивающего необходимый уровень качества продукции.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4. Увеличивается заготовка кормов собственного производства за счет увеличения посевных площадей на ____ </w:t>
      </w:r>
      <w:proofErr w:type="gramStart"/>
      <w:r w:rsidRPr="00B8314B">
        <w:rPr>
          <w:rFonts w:ascii="Times New Roman" w:hAnsi="Times New Roman" w:cs="Times New Roman"/>
        </w:rPr>
        <w:t>га</w:t>
      </w:r>
      <w:proofErr w:type="gramEnd"/>
      <w:r w:rsidRPr="00B8314B">
        <w:rPr>
          <w:rFonts w:ascii="Times New Roman" w:hAnsi="Times New Roman" w:cs="Times New Roman"/>
        </w:rPr>
        <w:t>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5. Производится реконструкция, ремонт, модернизация и переустройство имеющихся </w:t>
      </w:r>
      <w:proofErr w:type="gramStart"/>
      <w:r w:rsidRPr="00B8314B">
        <w:rPr>
          <w:rFonts w:ascii="Times New Roman" w:hAnsi="Times New Roman" w:cs="Times New Roman"/>
        </w:rPr>
        <w:t>сооружений</w:t>
      </w:r>
      <w:proofErr w:type="gramEnd"/>
      <w:r w:rsidRPr="00B8314B">
        <w:rPr>
          <w:rFonts w:ascii="Times New Roman" w:hAnsi="Times New Roman" w:cs="Times New Roman"/>
        </w:rPr>
        <w:t xml:space="preserve"> и строительство новых сооружений для хранения кормов.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6. Формируется парк сельскохозяйственной техники и машин для отрасли растениеводства (животноводства).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7. Организуется переработка части произведенной продукции (молоко пастеризованное).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1.5. Наличие собственных ресурсов для реализации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Наличие у заявителя собственных ресурсов, используемых для реализации проекта, приведено в таблице 1.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1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Собственные ресурсы заявителя для реализации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Стоимость, тыс. рублей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крупный рогатый скот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2. Организационный план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Указываются: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потребность в производственных объектах, сельскохозяйственной технике, сельскохозяйственных животных, кормах и т.д.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lastRenderedPageBreak/>
        <w:t>Таблица 2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Потребности заявителя для реализации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54"/>
        <w:gridCol w:w="1417"/>
        <w:gridCol w:w="1474"/>
        <w:gridCol w:w="1560"/>
      </w:tblGrid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Стоимость, тыс. рублей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Здания, сооружения производственного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Сельскохозяйственные животные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(указать вид животных)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Указывается потребность в дополнительных новых постоянных рабочих местах.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3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4B">
        <w:rPr>
          <w:rFonts w:ascii="Times New Roman" w:eastAsia="Calibri" w:hAnsi="Times New Roman" w:cs="Times New Roman"/>
          <w:sz w:val="28"/>
          <w:szCs w:val="28"/>
        </w:rPr>
        <w:t>Наличие и создание постоянных рабочих мест</w:t>
      </w:r>
    </w:p>
    <w:p w:rsidR="00B8314B" w:rsidRPr="00B8314B" w:rsidRDefault="00B8314B" w:rsidP="00B831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79"/>
        <w:gridCol w:w="1985"/>
        <w:gridCol w:w="1842"/>
        <w:gridCol w:w="1559"/>
        <w:gridCol w:w="1985"/>
      </w:tblGrid>
      <w:tr w:rsidR="00B8314B" w:rsidRPr="00B8314B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831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B8314B">
              <w:rPr>
                <w:rFonts w:ascii="Times New Roman" w:eastAsia="Calibri" w:hAnsi="Times New Roman" w:cs="Times New Roman"/>
                <w:spacing w:val="-4"/>
              </w:rPr>
              <w:t xml:space="preserve">Штатная численность заявителя на дату подачи заявки на </w:t>
            </w:r>
            <w:r w:rsidRPr="00B8314B">
              <w:rPr>
                <w:rFonts w:ascii="Times New Roman" w:eastAsia="Calibri" w:hAnsi="Times New Roman" w:cs="Times New Roman"/>
                <w:spacing w:val="-4"/>
              </w:rPr>
              <w:lastRenderedPageBreak/>
              <w:t>участие в конкурсе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lastRenderedPageBreak/>
              <w:t xml:space="preserve">Дополнительно планируется создать новых постоянных </w:t>
            </w:r>
            <w:r w:rsidRPr="00B8314B">
              <w:rPr>
                <w:rFonts w:ascii="Times New Roman" w:eastAsia="Calibri" w:hAnsi="Times New Roman" w:cs="Times New Roman"/>
              </w:rPr>
              <w:lastRenderedPageBreak/>
              <w:t>рабочих мест,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lastRenderedPageBreak/>
              <w:t xml:space="preserve">Срок создания новых постоянных </w:t>
            </w:r>
            <w:r w:rsidRPr="00B8314B">
              <w:rPr>
                <w:rFonts w:ascii="Times New Roman" w:eastAsia="Calibri" w:hAnsi="Times New Roman" w:cs="Times New Roman"/>
              </w:rPr>
              <w:lastRenderedPageBreak/>
              <w:t>рабочих мест (месяц, год)*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lastRenderedPageBreak/>
              <w:t xml:space="preserve">Срок принятия наемных работников и представления </w:t>
            </w:r>
            <w:r w:rsidRPr="00B8314B">
              <w:rPr>
                <w:rFonts w:ascii="Times New Roman" w:eastAsia="Calibri" w:hAnsi="Times New Roman" w:cs="Times New Roman"/>
              </w:rPr>
              <w:lastRenderedPageBreak/>
              <w:t xml:space="preserve">персонифицированных сведений о них в налоговый орган* </w:t>
            </w:r>
          </w:p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8314B">
              <w:rPr>
                <w:rFonts w:ascii="Times New Roman" w:eastAsia="Calibri" w:hAnsi="Times New Roman" w:cs="Times New Roman"/>
              </w:rPr>
              <w:t>(месяц, год)</w:t>
            </w:r>
          </w:p>
        </w:tc>
      </w:tr>
      <w:tr w:rsidR="00B8314B" w:rsidRPr="00B8314B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1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14B" w:rsidRPr="00B8314B" w:rsidTr="00DC092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1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B" w:rsidRPr="00B8314B" w:rsidRDefault="00B8314B" w:rsidP="00DC09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8314B">
        <w:rPr>
          <w:rFonts w:ascii="Times New Roman" w:eastAsia="Calibri" w:hAnsi="Times New Roman" w:cs="Times New Roman"/>
        </w:rPr>
        <w:t xml:space="preserve">* </w:t>
      </w:r>
      <w:r w:rsidRPr="00B8314B">
        <w:rPr>
          <w:rFonts w:ascii="Times New Roman" w:hAnsi="Times New Roman" w:cs="Times New Roman"/>
          <w:lang w:eastAsia="ru-RU"/>
        </w:rPr>
        <w:t>Необходимо принять в срок не позднее 15 декабря года получения гранта «</w:t>
      </w:r>
      <w:proofErr w:type="spellStart"/>
      <w:r w:rsidRPr="00B8314B">
        <w:rPr>
          <w:rFonts w:ascii="Times New Roman" w:hAnsi="Times New Roman" w:cs="Times New Roman"/>
          <w:lang w:eastAsia="ru-RU"/>
        </w:rPr>
        <w:t>Агростартап</w:t>
      </w:r>
      <w:proofErr w:type="spellEnd"/>
      <w:r w:rsidRPr="00B8314B">
        <w:rPr>
          <w:rFonts w:ascii="Times New Roman" w:hAnsi="Times New Roman" w:cs="Times New Roman"/>
          <w:lang w:eastAsia="ru-RU"/>
        </w:rPr>
        <w:t>» из областного бюджета на создание и (или) развитие хозяйств (далее – грант) – в случае принятия одного постоянного работника, не позднее срока использования гранта – в случае принятия второго и более постоянных работников в году, следующем за годом получения гранта, и представить персонифицированные сведения о принятых работниках в налоговый орган в</w:t>
      </w:r>
      <w:proofErr w:type="gramEnd"/>
      <w:r w:rsidRPr="00B8314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8314B">
        <w:rPr>
          <w:rFonts w:ascii="Times New Roman" w:hAnsi="Times New Roman" w:cs="Times New Roman"/>
          <w:lang w:eastAsia="ru-RU"/>
        </w:rPr>
        <w:t>срок не позднее срока освоения гранта, в количестве не 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 предприниматель – глава крестьянского (фермерского) хозяйства учитываются в качестве новых постоянных работников), а также</w:t>
      </w:r>
      <w:proofErr w:type="gramEnd"/>
      <w:r w:rsidRPr="00B8314B">
        <w:rPr>
          <w:rFonts w:ascii="Times New Roman" w:hAnsi="Times New Roman" w:cs="Times New Roman"/>
          <w:lang w:eastAsia="ru-RU"/>
        </w:rPr>
        <w:t xml:space="preserve"> сохранять созданные новые постоянные рабочие места в течение 5 лет</w:t>
      </w:r>
      <w:r w:rsidRPr="00B8314B">
        <w:rPr>
          <w:rFonts w:ascii="Times New Roman" w:hAnsi="Times New Roman" w:cs="Times New Roman"/>
        </w:rPr>
        <w:t>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Расчет расходов на оплату труда и страховых взносов производится в </w:t>
      </w:r>
      <w:hyperlink w:anchor="Par1081" w:history="1">
        <w:r w:rsidRPr="00B8314B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B8314B">
        <w:rPr>
          <w:rFonts w:ascii="Times New Roman" w:hAnsi="Times New Roman" w:cs="Times New Roman"/>
        </w:rPr>
        <w:t>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Указывается график реализации проекта, перечень основных этапов реализации проекта и их последовательность.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4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График реализации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927"/>
        <w:gridCol w:w="1984"/>
        <w:gridCol w:w="2607"/>
      </w:tblGrid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этапа реализации проекта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Дата начала этапа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Дата окончания этапа реализации проекта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Документ, подтверждающий выполнение этапа реализации проекта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Основными партнерами при реализации проекта должны быть: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 разработке проектной документации _____________________________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 поставкам техники, оборудования, материалов и т.д._____________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Раздел 2 должен занимать не более 4 страниц.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3. Инвестиционная программа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Инвестиционная программа предусматривает привлечение денежных средств путем получения гранта, а также путем привлечения иных источников для реализации проекта по </w:t>
      </w:r>
      <w:r w:rsidRPr="00B8314B">
        <w:rPr>
          <w:rFonts w:ascii="Times New Roman" w:hAnsi="Times New Roman" w:cs="Times New Roman"/>
        </w:rPr>
        <w:lastRenderedPageBreak/>
        <w:t>созданию и (или) развитию хозяйства. Указываются цели инвестиционной программы и задачи, для решения которых она разработана.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5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Инвестиционная программа хозяйства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850"/>
        <w:gridCol w:w="1190"/>
        <w:gridCol w:w="1360"/>
        <w:gridCol w:w="850"/>
        <w:gridCol w:w="907"/>
        <w:gridCol w:w="1417"/>
      </w:tblGrid>
      <w:tr w:rsidR="00B8314B" w:rsidRPr="00B8314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Поступление имущества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B8314B" w:rsidRPr="00B831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Цена за единицу,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- всего,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314B" w:rsidRPr="00B8314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 Производственно-финансовый план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4.1. Плановые производственные показатели деятельности хозяйства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планируются себестоимость продукции, мероприятия по снижению себестоимости в период реализации проекта, объем реализации продукции и т.д.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Указывается система мер охраны окружающей среды и утилизации отходов.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На основании расчетов заполняются таблицы 6 и (или) 7. При реализации проектов по другим направлениям план производства и реализации продукции заполняется аналогично.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движение поголовья животных и птицы, потребность в кормах и т.д.).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6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Плановые производственные показатели растениеводства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(на каждый год реализации проекта)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8314B" w:rsidRPr="00B8314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211"/>
        <w:gridCol w:w="1361"/>
        <w:gridCol w:w="1361"/>
        <w:gridCol w:w="3175"/>
        <w:gridCol w:w="1418"/>
        <w:gridCol w:w="1304"/>
        <w:gridCol w:w="1361"/>
      </w:tblGrid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25.01.2017 № 79-р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Площадь земельных участков, </w:t>
            </w:r>
            <w:proofErr w:type="gramStart"/>
            <w:r w:rsidRPr="00B8314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Наличие сельскохозяйственной техники, всего, единиц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314B" w:rsidRPr="00B8314B">
        <w:trPr>
          <w:trHeight w:val="26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Тракторов, единиц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Комбайнов, единиц</w:t>
            </w: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центнеров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 (в плановых ценах)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(начало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(год окончания реализации проекта)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7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Плановые производственные показатели животноводства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(на каждый год реализации проекта) &lt;*&gt;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438"/>
        <w:gridCol w:w="1531"/>
        <w:gridCol w:w="1531"/>
        <w:gridCol w:w="1361"/>
        <w:gridCol w:w="3628"/>
      </w:tblGrid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Виды сельскохозяйственных животных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Количество сельскохозяйственных животных, имеющихся в хозяйстве на конец года, голов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8B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25.01.2017 № 79-р**.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Надой на одну корову в год, </w:t>
            </w:r>
            <w:proofErr w:type="gramStart"/>
            <w:r w:rsidRPr="00B8314B">
              <w:rPr>
                <w:rFonts w:ascii="Times New Roman" w:hAnsi="Times New Roman" w:cs="Times New Roman"/>
              </w:rPr>
              <w:t>кг</w:t>
            </w:r>
            <w:proofErr w:type="gramEnd"/>
            <w:r w:rsidRPr="00B8314B">
              <w:rPr>
                <w:rFonts w:ascii="Times New Roman" w:hAnsi="Times New Roman" w:cs="Times New Roman"/>
              </w:rPr>
              <w:t>/среднесуточный привес, граммов/иное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центнеров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 (в плановых ценах)</w:t>
            </w: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20__ год (начало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 (год окончания реализации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8314B" w:rsidRPr="00B8314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--------------------------------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&lt;*&gt; Для заполнения таблицы составляется форма "</w:t>
      </w:r>
      <w:hyperlink w:anchor="Par1220" w:history="1">
        <w:r w:rsidRPr="00B8314B">
          <w:rPr>
            <w:rFonts w:ascii="Times New Roman" w:hAnsi="Times New Roman" w:cs="Times New Roman"/>
            <w:color w:val="0000FF"/>
          </w:rPr>
          <w:t>Движение</w:t>
        </w:r>
      </w:hyperlink>
      <w:r w:rsidRPr="00B8314B">
        <w:rPr>
          <w:rFonts w:ascii="Times New Roman" w:hAnsi="Times New Roman" w:cs="Times New Roman"/>
        </w:rPr>
        <w:t xml:space="preserve"> поголовья скота и птицы" на каждый год реализации проекта на основании приложения N 2.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&lt;**&gt; В наименовании продукции необходимо указывать следующие виды сельскохозяйственной продукции (с учетом направления реализации бизнес-плана): скот и птица в живой массе, в том числе на убой, ц;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молоко сырое (в физическом весе), ц;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шерсть в физическом весе, ц;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мед натуральный пчелиный, ц;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продукция </w:t>
      </w:r>
      <w:proofErr w:type="spellStart"/>
      <w:r w:rsidRPr="00B8314B">
        <w:rPr>
          <w:rFonts w:ascii="Times New Roman" w:hAnsi="Times New Roman" w:cs="Times New Roman"/>
        </w:rPr>
        <w:t>аквакультуры</w:t>
      </w:r>
      <w:proofErr w:type="spellEnd"/>
      <w:r w:rsidRPr="00B8314B">
        <w:rPr>
          <w:rFonts w:ascii="Times New Roman" w:hAnsi="Times New Roman" w:cs="Times New Roman"/>
        </w:rPr>
        <w:t>, ц;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яйца, тыс. штук;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прочая продукция животноводства (наименование, единица измерения).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4.2. Организация сбыта продукции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Основные потребители продукции. Перечень потенциальных потребителей продукции, порядок осуществления и географические пределы сбыта (край, город, район, поселение и т.д.),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4.3. Плановые экономические показатели деятельности хозяйства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8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Экономические показатели деятельности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 годам реализации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4"/>
        <w:gridCol w:w="1303"/>
        <w:gridCol w:w="1133"/>
        <w:gridCol w:w="963"/>
        <w:gridCol w:w="1303"/>
        <w:gridCol w:w="850"/>
      </w:tblGrid>
      <w:tr w:rsidR="00B8314B" w:rsidRPr="00B831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Сумма по годам, тыс. рублей</w:t>
            </w:r>
          </w:p>
        </w:tc>
      </w:tr>
      <w:tr w:rsidR="00B8314B" w:rsidRPr="00B831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(начала реализации проекта)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(прогноз)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(прогноз)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(следующий за годом окупаемости проекта)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7</w:t>
            </w:r>
          </w:p>
        </w:tc>
      </w:tr>
      <w:tr w:rsidR="00B8314B" w:rsidRPr="00B831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 принятых в рамках реализации проекта,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 &lt;*&gt;.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Выручка (доход) от реализации сельскохозяйственной </w:t>
            </w:r>
            <w:r w:rsidRPr="00B8314B">
              <w:rPr>
                <w:rFonts w:ascii="Times New Roman" w:hAnsi="Times New Roman" w:cs="Times New Roman"/>
              </w:rPr>
              <w:lastRenderedPageBreak/>
              <w:t>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Продукции растениеводства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Продукции животноводства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Планируемые к привлечению кредиты и займы, тыс. рублей: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краткосрочные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долгосрочные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уплаченных налогов, сборов и иных обязательных платежей, тыс.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--------------------------------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&lt;*&gt;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4.4. Финансовый план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4.4.1. Условия и допущения, принятые для расчета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Указывается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4.4.2. Налоговое окружение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Информация о налогах, которые заявителю предстоит выплачивать в период реализации проекта, представлена в таблице 9.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lastRenderedPageBreak/>
        <w:t>Таблица 9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Налоговое окружение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1701"/>
        <w:gridCol w:w="1531"/>
        <w:gridCol w:w="1417"/>
      </w:tblGrid>
      <w:tr w:rsidR="00B8314B" w:rsidRPr="00B8314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Ставка (или сумма)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Налогооблагаемая база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Период начисления (дней)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Льготы (основание)</w:t>
            </w:r>
          </w:p>
        </w:tc>
      </w:tr>
      <w:tr w:rsidR="00B8314B" w:rsidRPr="00B8314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4.4.3. Эффективность и окупаемость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10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План доходов и расходов (тыс. рублей)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B831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Прогноз по годам реализации проекта</w:t>
            </w:r>
          </w:p>
        </w:tc>
      </w:tr>
      <w:tr w:rsidR="00B8314B" w:rsidRPr="00B831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(начала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(следующий за годом окупаемости проекта)</w:t>
            </w: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Доходы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выручка от реализации сельскохозяйственной продукции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фонд оплаты труда с начислениями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корма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коммунальные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содержание основных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капитальные затраты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налоги, сборы и другие платежи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прочие расходы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Прибыль</w:t>
            </w:r>
            <w:proofErr w:type="gramStart"/>
            <w:r w:rsidRPr="00B8314B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B8314B">
              <w:rPr>
                <w:rFonts w:ascii="Times New Roman" w:hAnsi="Times New Roman" w:cs="Times New Roman"/>
              </w:rPr>
              <w:t>убыток (-)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--------------------------------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 xml:space="preserve">&lt;*&gt; Расчет по кормам производится на основании </w:t>
      </w:r>
      <w:hyperlink w:anchor="Par1872" w:history="1">
        <w:r w:rsidRPr="00B8314B">
          <w:rPr>
            <w:rFonts w:ascii="Times New Roman" w:hAnsi="Times New Roman" w:cs="Times New Roman"/>
            <w:color w:val="0000FF"/>
          </w:rPr>
          <w:t>приложения N 3</w:t>
        </w:r>
      </w:hyperlink>
      <w:r w:rsidRPr="00B8314B">
        <w:rPr>
          <w:rFonts w:ascii="Times New Roman" w:hAnsi="Times New Roman" w:cs="Times New Roman"/>
        </w:rPr>
        <w:t>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11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Окупаемость проекта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(начало реализации проекта)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(прогноз)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(окупаемости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год (следующий за годом окупаемости проекта)</w:t>
            </w: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Инвестиционные расходы на реализацию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Срок окупаемости проекта, лет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4.4.4. Сильные и слабые стороны проекта, возможные риски при его реализации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Описываются сильные и слабые стороны проекта, возможные риски при его реализации, механизмы их снижения.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5. Направления расходования гранта на создание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и (или) развитие хозяйства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Таблица 12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План расходов суммы гранта "</w:t>
      </w:r>
      <w:proofErr w:type="spellStart"/>
      <w:r w:rsidRPr="00B8314B">
        <w:rPr>
          <w:rFonts w:ascii="Times New Roman" w:hAnsi="Times New Roman" w:cs="Times New Roman"/>
        </w:rPr>
        <w:t>Агростартап</w:t>
      </w:r>
      <w:proofErr w:type="spellEnd"/>
      <w:r w:rsidRPr="00B8314B">
        <w:rPr>
          <w:rFonts w:ascii="Times New Roman" w:hAnsi="Times New Roman" w:cs="Times New Roman"/>
        </w:rPr>
        <w:t>" на создание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и (или) развитие хозяйства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8314B" w:rsidRPr="00B8314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2610"/>
        <w:gridCol w:w="2721"/>
        <w:gridCol w:w="1979"/>
        <w:gridCol w:w="1276"/>
        <w:gridCol w:w="1417"/>
        <w:gridCol w:w="1020"/>
      </w:tblGrid>
      <w:tr w:rsidR="00B8314B" w:rsidRPr="00B831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Период проведения расходов на приобретение товаров, выполнение работ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Цена за единицу,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источника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Размер финансирования,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средства гранта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 более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Приложение N 1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к бизнес-плану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1081"/>
      <w:bookmarkEnd w:id="1"/>
      <w:r w:rsidRPr="00B8314B">
        <w:rPr>
          <w:rFonts w:ascii="Times New Roman" w:hAnsi="Times New Roman" w:cs="Times New Roman"/>
        </w:rPr>
        <w:t>ЧИСЛЕННОСТЬ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работников, расходы на оплату труда с начислениями &lt;*&gt;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077"/>
        <w:gridCol w:w="1361"/>
        <w:gridCol w:w="1361"/>
        <w:gridCol w:w="1361"/>
        <w:gridCol w:w="1191"/>
        <w:gridCol w:w="1474"/>
        <w:gridCol w:w="2154"/>
      </w:tblGrid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(начало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(2-й год реализации проекта)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(3-й год реализации проекта)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(прогноз)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(год окупаемости проекта)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20___ г. (год, следующий за годом окупаемости проекта)</w:t>
            </w: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B8314B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B8314B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Заработная плата работников - всего &lt;**&gt;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(например, скотник)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--------------------------------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lastRenderedPageBreak/>
        <w:t>&lt;*&gt; На каждый год реализации проекта.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&lt;**&gt; С учетом ежегодной индексации.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Приложение N 2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к бизнес-плану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220"/>
      <w:bookmarkEnd w:id="2"/>
      <w:r w:rsidRPr="00B8314B">
        <w:rPr>
          <w:rFonts w:ascii="Times New Roman" w:hAnsi="Times New Roman" w:cs="Times New Roman"/>
        </w:rPr>
        <w:t>ДВИЖЕНИЕ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поголовья животных и птицы на _________ год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10"/>
        <w:gridCol w:w="567"/>
        <w:gridCol w:w="510"/>
        <w:gridCol w:w="624"/>
        <w:gridCol w:w="510"/>
        <w:gridCol w:w="567"/>
        <w:gridCol w:w="510"/>
        <w:gridCol w:w="567"/>
        <w:gridCol w:w="510"/>
        <w:gridCol w:w="964"/>
        <w:gridCol w:w="850"/>
        <w:gridCol w:w="510"/>
        <w:gridCol w:w="567"/>
        <w:gridCol w:w="510"/>
        <w:gridCol w:w="850"/>
        <w:gridCol w:w="510"/>
        <w:gridCol w:w="567"/>
        <w:gridCol w:w="510"/>
        <w:gridCol w:w="567"/>
        <w:gridCol w:w="737"/>
      </w:tblGrid>
      <w:tr w:rsidR="00B8314B" w:rsidRPr="00B8314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Вид и группы животных и птицы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Наличие на начало года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Приход</w:t>
            </w:r>
          </w:p>
        </w:tc>
        <w:tc>
          <w:tcPr>
            <w:tcW w:w="6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Расход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Наличие на конец года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Среднегодовое поголовье, голов</w:t>
            </w:r>
          </w:p>
        </w:tc>
      </w:tr>
      <w:tr w:rsidR="00B8314B" w:rsidRPr="00B8314B">
        <w:trPr>
          <w:trHeight w:val="269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Живой приплод и перевод из других групп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Покупка скота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Перевод в другие группы</w:t>
            </w:r>
          </w:p>
        </w:tc>
        <w:tc>
          <w:tcPr>
            <w:tcW w:w="2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Реализация на мясо (в живом весе в убойные пункты, мясокомбинаты)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Забой в собственных убойных пунктах (площадках) по договору оказания услуг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Падеж</w:t>
            </w: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rPr>
          <w:trHeight w:val="269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 1 головы,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 - всего,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живая масса, </w:t>
            </w:r>
            <w:proofErr w:type="gramStart"/>
            <w:r w:rsidRPr="00B8314B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21</w:t>
            </w: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Крупный рогатый скот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Быки-производители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Нетели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Телки рождения ______</w:t>
            </w:r>
            <w:proofErr w:type="gramStart"/>
            <w:r w:rsidRPr="00B8314B">
              <w:rPr>
                <w:rFonts w:ascii="Times New Roman" w:hAnsi="Times New Roman" w:cs="Times New Roman"/>
              </w:rPr>
              <w:t>г</w:t>
            </w:r>
            <w:proofErr w:type="gramEnd"/>
            <w:r w:rsidRPr="00B831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Телки рождения _______ </w:t>
            </w:r>
            <w:proofErr w:type="gramStart"/>
            <w:r w:rsidRPr="00B8314B">
              <w:rPr>
                <w:rFonts w:ascii="Times New Roman" w:hAnsi="Times New Roman" w:cs="Times New Roman"/>
              </w:rPr>
              <w:t>г</w:t>
            </w:r>
            <w:proofErr w:type="gramEnd"/>
            <w:r w:rsidRPr="00B831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Бычки всех возрастов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Взрослый скот на откорме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Телята рождения планируемого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Овцы и козы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Валухи взрослые и бараны-производители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Матки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Ярки старше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Ярки рождения прошлого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Баранчики и валухи рождения _____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Ягнята рождения планируемого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Куры взрослые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несушки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Молодняк суточный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до 60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61 - 150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151 - 180 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При реализации проектов по другим видам животных расчет заполняется аналогично.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Приложение N 3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к бизнес-плану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1872"/>
      <w:bookmarkEnd w:id="3"/>
      <w:r w:rsidRPr="00B8314B">
        <w:rPr>
          <w:rFonts w:ascii="Times New Roman" w:hAnsi="Times New Roman" w:cs="Times New Roman"/>
        </w:rPr>
        <w:t>ПОТРЕБНОСТЬ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в кормах и их стоимость на _______ год &lt;*&gt;</w:t>
      </w: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630"/>
      </w:tblGrid>
      <w:tr w:rsidR="00B8314B" w:rsidRPr="00B8314B" w:rsidTr="00B831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14B">
              <w:rPr>
                <w:rFonts w:ascii="Times New Roman" w:hAnsi="Times New Roman" w:cs="Times New Roman"/>
              </w:rPr>
              <w:t>п</w:t>
            </w:r>
            <w:proofErr w:type="gramEnd"/>
            <w:r w:rsidRPr="00B831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Среднегодовое поголовье, голов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Концентрированные корма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Грубые корма (сено)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Сочные корма (силос, сенаж)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прочих кормов, тыс. рублей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кормов всего, тыс. рублей</w:t>
            </w:r>
          </w:p>
        </w:tc>
      </w:tr>
      <w:tr w:rsidR="00B8314B" w:rsidRPr="00B8314B" w:rsidTr="00B831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Потребность на 1 голову, центнеров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1 центнера,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затрат на концентрированные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затрат на грубые корма,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Потребность на 1 голову, центнеров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кормов, центнеров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Стоимость 1 центнера,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Всего затрат на сочные корма, тыс. рублей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Молочное стадо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Скот мясного направления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Нетели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Быки-производители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Быки на откорме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 xml:space="preserve">Телки на откорме </w:t>
            </w:r>
            <w:r w:rsidRPr="00B8314B">
              <w:rPr>
                <w:rFonts w:ascii="Times New Roman" w:hAnsi="Times New Roman" w:cs="Times New Roman"/>
              </w:rPr>
              <w:lastRenderedPageBreak/>
              <w:t>(выбраковка)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Молодняк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Телочки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Бычки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14B" w:rsidRPr="00B8314B" w:rsidTr="00B831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1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B" w:rsidRPr="00B8314B" w:rsidRDefault="00B8314B" w:rsidP="00B8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14B" w:rsidRPr="00B8314B" w:rsidRDefault="00B8314B" w:rsidP="00B8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--------------------------------</w:t>
      </w:r>
    </w:p>
    <w:p w:rsidR="00B8314B" w:rsidRPr="00B8314B" w:rsidRDefault="00B8314B" w:rsidP="00B8314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314B">
        <w:rPr>
          <w:rFonts w:ascii="Times New Roman" w:hAnsi="Times New Roman" w:cs="Times New Roman"/>
        </w:rPr>
        <w:t>&lt;*&gt; На каждый год реализации проекта.</w:t>
      </w:r>
    </w:p>
    <w:p w:rsidR="00B8314B" w:rsidRPr="00B8314B" w:rsidRDefault="00B8314B">
      <w:pPr>
        <w:rPr>
          <w:rFonts w:ascii="Times New Roman" w:hAnsi="Times New Roman" w:cs="Times New Roman"/>
        </w:rPr>
      </w:pPr>
    </w:p>
    <w:sectPr w:rsidR="00B8314B" w:rsidRPr="00B8314B" w:rsidSect="00DC0928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4B"/>
    <w:rsid w:val="008B7C75"/>
    <w:rsid w:val="00B8314B"/>
    <w:rsid w:val="00C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SocST</dc:creator>
  <cp:lastModifiedBy>MCX-1</cp:lastModifiedBy>
  <cp:revision>2</cp:revision>
  <dcterms:created xsi:type="dcterms:W3CDTF">2023-05-15T06:53:00Z</dcterms:created>
  <dcterms:modified xsi:type="dcterms:W3CDTF">2023-05-15T06:53:00Z</dcterms:modified>
</cp:coreProperties>
</file>